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CFA54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服务响应承诺表</w:t>
      </w:r>
      <w:bookmarkStart w:id="0" w:name="_GoBack"/>
      <w:bookmarkEnd w:id="0"/>
    </w:p>
    <w:p w14:paraId="0BAC3643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tbl>
      <w:tblPr>
        <w:tblStyle w:val="11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278"/>
        <w:gridCol w:w="3799"/>
      </w:tblGrid>
      <w:tr w14:paraId="5FD967BB">
        <w:trPr>
          <w:jc w:val="center"/>
        </w:trPr>
        <w:tc>
          <w:tcPr>
            <w:tcW w:w="1112" w:type="dxa"/>
            <w:tcMar>
              <w:top w:w="100" w:type="dxa"/>
              <w:right w:w="100" w:type="dxa"/>
            </w:tcMar>
            <w:vAlign w:val="center"/>
          </w:tcPr>
          <w:p w14:paraId="6936C2D4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项目</w:t>
            </w:r>
          </w:p>
        </w:tc>
        <w:tc>
          <w:tcPr>
            <w:tcW w:w="3278" w:type="dxa"/>
            <w:tcMar>
              <w:top w:w="100" w:type="dxa"/>
              <w:right w:w="100" w:type="dxa"/>
            </w:tcMar>
            <w:vAlign w:val="center"/>
          </w:tcPr>
          <w:p w14:paraId="68ED7BFB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询价函要求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  <w:vAlign w:val="center"/>
          </w:tcPr>
          <w:p w14:paraId="64DCBFD3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供应商的承诺或者说明</w:t>
            </w:r>
          </w:p>
        </w:tc>
      </w:tr>
      <w:tr w14:paraId="1E9F5542">
        <w:trPr>
          <w:trHeight w:val="90" w:hRule="atLeast"/>
          <w:jc w:val="center"/>
        </w:trPr>
        <w:tc>
          <w:tcPr>
            <w:tcW w:w="1112" w:type="dxa"/>
            <w:tcMar>
              <w:top w:w="100" w:type="dxa"/>
              <w:right w:w="100" w:type="dxa"/>
            </w:tcMar>
            <w:vAlign w:val="center"/>
          </w:tcPr>
          <w:p w14:paraId="5D8C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  <w:lang w:val="en-US" w:eastAsia="zh-CN"/>
              </w:rPr>
              <w:t>资质</w:t>
            </w: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要求</w:t>
            </w:r>
          </w:p>
        </w:tc>
        <w:tc>
          <w:tcPr>
            <w:tcW w:w="3278" w:type="dxa"/>
            <w:tcMar>
              <w:top w:w="100" w:type="dxa"/>
              <w:right w:w="100" w:type="dxa"/>
            </w:tcMar>
          </w:tcPr>
          <w:p w14:paraId="57B80924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textAlignment w:val="auto"/>
              <w:rPr>
                <w:rFonts w:hint="default" w:ascii="仿宋_GB2312" w:hAnsi="仿宋" w:eastAsia="仿宋_GB2312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2"/>
                <w:szCs w:val="21"/>
                <w:lang w:val="en-US" w:eastAsia="zh-CN" w:bidi="ar-SA"/>
              </w:rPr>
              <w:t>组织疗养活动的人员应具有旅游或疗（休）养从业资格，提供体检保健项目的应有医疗资质或医师执业资格。</w:t>
            </w:r>
            <w:r>
              <w:rPr>
                <w:rFonts w:hint="eastAsia" w:hAnsi="仿宋" w:cstheme="minorBidi"/>
                <w:kern w:val="2"/>
                <w:sz w:val="22"/>
                <w:szCs w:val="21"/>
                <w:lang w:val="en-US" w:eastAsia="zh-CN" w:bidi="ar-SA"/>
              </w:rPr>
              <w:t>需提供扫描件并加盖单位公章及近3个月社保证明。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4641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5B15D6A1">
        <w:trPr>
          <w:trHeight w:val="2200" w:hRule="atLeast"/>
          <w:jc w:val="center"/>
        </w:trPr>
        <w:tc>
          <w:tcPr>
            <w:tcW w:w="1112" w:type="dxa"/>
            <w:tcMar>
              <w:top w:w="100" w:type="dxa"/>
              <w:right w:w="100" w:type="dxa"/>
            </w:tcMar>
            <w:vAlign w:val="center"/>
          </w:tcPr>
          <w:p w14:paraId="2A2C7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仿宋_GB2312" w:hAnsi="仿宋" w:eastAsia="仿宋_GB2312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  <w:lang w:val="en-US" w:eastAsia="zh-CN"/>
              </w:rPr>
              <w:t>疗养方案</w:t>
            </w:r>
          </w:p>
        </w:tc>
        <w:tc>
          <w:tcPr>
            <w:tcW w:w="3278" w:type="dxa"/>
            <w:tcMar>
              <w:top w:w="100" w:type="dxa"/>
              <w:right w:w="100" w:type="dxa"/>
            </w:tcMar>
          </w:tcPr>
          <w:p w14:paraId="11334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《疗养实施方案》应包括疗养服务商主动联系和组织公司职工疗养的过程、机票（火车票）订购及接送机（车）交通运输、住宿标准、餐饮、各类疗养服务及费用、税费、保险等费用及相关服务项目安排。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0E803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ind w:left="43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0B30C424">
        <w:trPr>
          <w:trHeight w:val="1949" w:hRule="atLeast"/>
          <w:jc w:val="center"/>
        </w:trPr>
        <w:tc>
          <w:tcPr>
            <w:tcW w:w="1112" w:type="dxa"/>
            <w:tcMar>
              <w:top w:w="100" w:type="dxa"/>
              <w:right w:w="100" w:type="dxa"/>
            </w:tcMar>
            <w:vAlign w:val="center"/>
          </w:tcPr>
          <w:p w14:paraId="364E3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  <w:lang w:val="en-US" w:eastAsia="zh-CN"/>
              </w:rPr>
              <w:t>安全服务</w:t>
            </w:r>
          </w:p>
        </w:tc>
        <w:tc>
          <w:tcPr>
            <w:tcW w:w="3278" w:type="dxa"/>
            <w:tcMar>
              <w:top w:w="100" w:type="dxa"/>
              <w:right w:w="100" w:type="dxa"/>
            </w:tcMar>
          </w:tcPr>
          <w:p w14:paraId="6A6B7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确保疗养服务期间职工的人身财产安全，应制定应急保障措施（包括自然灾害、交通事故、治安事故、食物中毒、火灾事故等处置预案）。做好职工疗养舆情事件防范、处置工作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0DC00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1A1CE6F3">
        <w:trPr>
          <w:trHeight w:val="2297" w:hRule="atLeast"/>
          <w:jc w:val="center"/>
        </w:trPr>
        <w:tc>
          <w:tcPr>
            <w:tcW w:w="1112" w:type="dxa"/>
            <w:tcMar>
              <w:top w:w="100" w:type="dxa"/>
              <w:right w:w="100" w:type="dxa"/>
            </w:tcMar>
            <w:vAlign w:val="center"/>
          </w:tcPr>
          <w:p w14:paraId="13A55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  <w:lang w:val="en-US" w:eastAsia="zh-CN"/>
              </w:rPr>
              <w:t>意外保险</w:t>
            </w:r>
          </w:p>
        </w:tc>
        <w:tc>
          <w:tcPr>
            <w:tcW w:w="3278" w:type="dxa"/>
            <w:tcMar>
              <w:top w:w="100" w:type="dxa"/>
              <w:right w:w="100" w:type="dxa"/>
            </w:tcMar>
          </w:tcPr>
          <w:p w14:paraId="565D3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疗养服务机构必须为疗养职工提供购买人身意外保险的方案，人身意外伤亡险的最高赔付额度应不低于100万元/人，为出行职工购买的交通工具意外险的最高赔付额度应不低于15万元/人，购买团队急性病意外险等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3691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textAlignment w:val="auto"/>
              <w:rPr>
                <w:rFonts w:ascii="仿宋_GB2312" w:hAnsi="仿宋" w:eastAsia="仿宋_GB2312"/>
                <w:sz w:val="22"/>
                <w:szCs w:val="21"/>
              </w:rPr>
            </w:pPr>
          </w:p>
        </w:tc>
      </w:tr>
      <w:tr w14:paraId="67EB5093">
        <w:trPr>
          <w:trHeight w:val="1970" w:hRule="atLeast"/>
          <w:jc w:val="center"/>
        </w:trPr>
        <w:tc>
          <w:tcPr>
            <w:tcW w:w="1112" w:type="dxa"/>
            <w:tcMar>
              <w:top w:w="100" w:type="dxa"/>
              <w:right w:w="100" w:type="dxa"/>
            </w:tcMar>
            <w:vAlign w:val="center"/>
          </w:tcPr>
          <w:p w14:paraId="1D82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仿宋_GB2312" w:hAnsi="仿宋" w:eastAsia="仿宋_GB2312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val="en-US" w:eastAsia="zh-CN"/>
              </w:rPr>
              <w:t>团队要求</w:t>
            </w:r>
          </w:p>
        </w:tc>
        <w:tc>
          <w:tcPr>
            <w:tcW w:w="3278" w:type="dxa"/>
            <w:tcMar>
              <w:top w:w="100" w:type="dxa"/>
              <w:right w:w="100" w:type="dxa"/>
            </w:tcMar>
          </w:tcPr>
          <w:p w14:paraId="152DE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val="en-US" w:eastAsia="zh-CN"/>
              </w:rPr>
              <w:t>为每一批次疗养团队，设置一对一的项目经理，主动对接服务范围，有专人负责疗养全程机票订购、保险购买、接送服务、医疗保健、应急服务等，并确保疗养过程中全程陪同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7946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40443881">
        <w:trPr>
          <w:jc w:val="center"/>
        </w:trPr>
        <w:tc>
          <w:tcPr>
            <w:tcW w:w="1112" w:type="dxa"/>
            <w:shd w:val="clear" w:color="auto" w:fill="auto"/>
            <w:tcMar>
              <w:top w:w="100" w:type="dxa"/>
              <w:right w:w="100" w:type="dxa"/>
            </w:tcMar>
            <w:vAlign w:val="center"/>
          </w:tcPr>
          <w:p w14:paraId="1E5C8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default" w:ascii="仿宋_GB2312" w:hAnsi="仿宋" w:eastAsia="仿宋_GB2312" w:cs="仿宋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  <w:lang w:val="en-US" w:eastAsia="zh-CN"/>
              </w:rPr>
              <w:t>食住行保障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right w:w="100" w:type="dxa"/>
            </w:tcMar>
            <w:vAlign w:val="top"/>
          </w:tcPr>
          <w:p w14:paraId="34BD5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就餐服务：菜品新鲜丰富，菜量充足，营养搭配均衡，适当安排疗养所在地特色美食；因往返交通原因不能提供正餐的，应主动做好临时餐饮安排。职工疗养过程中，需要在疗养基地以外就餐的，应选择有固定合作关系的正规餐饮机构，就餐标准应保持统一，严把饮食质量关，严防食物中毒事件的发生。</w:t>
            </w:r>
          </w:p>
          <w:p w14:paraId="3B91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住宿服务：应提供符合相关规定、干净整洁、设施完备、管理规范、服务优质的职工疗养住宿条件，应安排单人单间住宿，提升职工睡眠质量和疗养体验。</w:t>
            </w:r>
          </w:p>
          <w:p w14:paraId="491EC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交通服务：提供服务的交通工具必须满足国家强制安全要求，具有合法营运证件且足额投保并年检合格，车况良好、带有空调。疗养过程中，发生交通、疾病、外力等意外伤害时，提供必要的救助，协助治疗的先期陪护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7B217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6A8BAAA0">
        <w:trPr>
          <w:jc w:val="center"/>
        </w:trPr>
        <w:tc>
          <w:tcPr>
            <w:tcW w:w="1112" w:type="dxa"/>
            <w:shd w:val="clear" w:color="auto" w:fill="auto"/>
            <w:tcMar>
              <w:top w:w="100" w:type="dxa"/>
              <w:right w:w="100" w:type="dxa"/>
            </w:tcMar>
            <w:vAlign w:val="center"/>
          </w:tcPr>
          <w:p w14:paraId="3BC0E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仿宋" w:eastAsia="仿宋_GB2312" w:cstheme="minorBidi"/>
                <w:kern w:val="1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付款条件</w:t>
            </w:r>
          </w:p>
        </w:tc>
        <w:tc>
          <w:tcPr>
            <w:tcW w:w="3278" w:type="dxa"/>
            <w:shd w:val="clear" w:color="auto" w:fill="auto"/>
            <w:tcMar>
              <w:top w:w="100" w:type="dxa"/>
              <w:right w:w="100" w:type="dxa"/>
            </w:tcMar>
            <w:vAlign w:val="top"/>
          </w:tcPr>
          <w:p w14:paraId="277FF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hAnsi="仿宋" w:eastAsia="仿宋_GB2312" w:cstheme="minorBidi"/>
                <w:kern w:val="1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根据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疗养批次安排，每批次疗养结束后30日内付款。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3F7C3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20" w:line="280" w:lineRule="exact"/>
              <w:textAlignment w:val="auto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</w:tbl>
    <w:p w14:paraId="5C522E88">
      <w:pPr>
        <w:wordWrap w:val="0"/>
        <w:spacing w:line="560" w:lineRule="exact"/>
        <w:ind w:firstLine="4560" w:firstLineChars="1900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供应商全称（公章）:             </w:t>
      </w:r>
    </w:p>
    <w:p w14:paraId="5A0F2396">
      <w:pPr>
        <w:wordWrap w:val="0"/>
        <w:spacing w:line="560" w:lineRule="exact"/>
        <w:ind w:firstLine="5040" w:firstLineChars="2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24"/>
        </w:rPr>
        <w:t>日期：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年  月  日</w:t>
      </w:r>
      <w:r>
        <w:rPr>
          <w:rFonts w:hint="eastAsia" w:ascii="仿宋_GB2312" w:hAnsi="仿宋" w:eastAsia="仿宋_GB2312" w:cs="仿宋"/>
          <w:sz w:val="24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  <w:embedRegular r:id="rId1" w:fontKey="{B113A9EE-A4A2-9E91-3A37-D268B5A497C0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DE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70C7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70C7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67190"/>
    <w:multiLevelType w:val="multilevel"/>
    <w:tmpl w:val="18467190"/>
    <w:lvl w:ilvl="0" w:tentative="0">
      <w:start w:val="1"/>
      <w:numFmt w:val="chineseCountingThousand"/>
      <w:pStyle w:val="23"/>
      <w:suff w:val="nothing"/>
      <w:lvlText w:val="(%1)"/>
      <w:lvlJc w:val="left"/>
      <w:pPr>
        <w:ind w:left="1555" w:hanging="420"/>
      </w:pPr>
      <w:rPr>
        <w:rFonts w:hint="eastAsia" w:ascii="楷体" w:hAnsi="楷体" w:eastAsia="楷体"/>
      </w:rPr>
    </w:lvl>
    <w:lvl w:ilvl="1" w:tentative="0">
      <w:start w:val="2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2256B5"/>
    <w:multiLevelType w:val="multilevel"/>
    <w:tmpl w:val="582256B5"/>
    <w:lvl w:ilvl="0" w:tentative="0">
      <w:start w:val="1"/>
      <w:numFmt w:val="chineseCountingThousand"/>
      <w:pStyle w:val="21"/>
      <w:suff w:val="nothing"/>
      <w:lvlText w:val="%1、"/>
      <w:lvlJc w:val="left"/>
      <w:pPr>
        <w:ind w:left="340" w:hanging="14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ind w:left="13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mEzMjA2MDdhZDgwZGU4NWNhYjBiZjZiOTAyNDIifQ=="/>
  </w:docVars>
  <w:rsids>
    <w:rsidRoot w:val="004C7775"/>
    <w:rsid w:val="0039477C"/>
    <w:rsid w:val="004618A6"/>
    <w:rsid w:val="004C7775"/>
    <w:rsid w:val="00550BF8"/>
    <w:rsid w:val="00565FAB"/>
    <w:rsid w:val="005C088A"/>
    <w:rsid w:val="00744013"/>
    <w:rsid w:val="00773F97"/>
    <w:rsid w:val="007E7C0A"/>
    <w:rsid w:val="00BB15B5"/>
    <w:rsid w:val="00C642F5"/>
    <w:rsid w:val="00D9611D"/>
    <w:rsid w:val="00D97527"/>
    <w:rsid w:val="00EB34FB"/>
    <w:rsid w:val="014B38AD"/>
    <w:rsid w:val="01F63728"/>
    <w:rsid w:val="021A3255"/>
    <w:rsid w:val="0384683E"/>
    <w:rsid w:val="038F164C"/>
    <w:rsid w:val="039874D0"/>
    <w:rsid w:val="04886D64"/>
    <w:rsid w:val="06043E9E"/>
    <w:rsid w:val="0625199D"/>
    <w:rsid w:val="062B50A5"/>
    <w:rsid w:val="06D70DB4"/>
    <w:rsid w:val="06F95A58"/>
    <w:rsid w:val="07A80859"/>
    <w:rsid w:val="08A4162E"/>
    <w:rsid w:val="08CF3314"/>
    <w:rsid w:val="092B0A17"/>
    <w:rsid w:val="09393B0F"/>
    <w:rsid w:val="09502F56"/>
    <w:rsid w:val="09AA05D1"/>
    <w:rsid w:val="09DC0C8E"/>
    <w:rsid w:val="09E813E1"/>
    <w:rsid w:val="09FA3BA3"/>
    <w:rsid w:val="0A434869"/>
    <w:rsid w:val="0AA47FAD"/>
    <w:rsid w:val="0AE655DF"/>
    <w:rsid w:val="0B5F05A3"/>
    <w:rsid w:val="0BE659E2"/>
    <w:rsid w:val="0C0A1AE2"/>
    <w:rsid w:val="0C8573BB"/>
    <w:rsid w:val="0D444B80"/>
    <w:rsid w:val="0E48761E"/>
    <w:rsid w:val="0EAE0E4B"/>
    <w:rsid w:val="0F426E89"/>
    <w:rsid w:val="0FAE2E9D"/>
    <w:rsid w:val="0FD541B5"/>
    <w:rsid w:val="10181BC9"/>
    <w:rsid w:val="10F95BF0"/>
    <w:rsid w:val="12153097"/>
    <w:rsid w:val="1234541B"/>
    <w:rsid w:val="12797C45"/>
    <w:rsid w:val="1292638E"/>
    <w:rsid w:val="13423344"/>
    <w:rsid w:val="13592492"/>
    <w:rsid w:val="13757811"/>
    <w:rsid w:val="13FC4407"/>
    <w:rsid w:val="14027543"/>
    <w:rsid w:val="14263231"/>
    <w:rsid w:val="147026FF"/>
    <w:rsid w:val="149F4D34"/>
    <w:rsid w:val="15737AE9"/>
    <w:rsid w:val="16450281"/>
    <w:rsid w:val="16675DBB"/>
    <w:rsid w:val="16D24DCB"/>
    <w:rsid w:val="173914CE"/>
    <w:rsid w:val="17FD6AD0"/>
    <w:rsid w:val="18697B91"/>
    <w:rsid w:val="1899674A"/>
    <w:rsid w:val="194E6FA5"/>
    <w:rsid w:val="1A412BDE"/>
    <w:rsid w:val="1A7953D3"/>
    <w:rsid w:val="1AD3218C"/>
    <w:rsid w:val="1C0F36EE"/>
    <w:rsid w:val="1C783305"/>
    <w:rsid w:val="1DB07C92"/>
    <w:rsid w:val="1EA64AB3"/>
    <w:rsid w:val="1FE87383"/>
    <w:rsid w:val="20BD10F1"/>
    <w:rsid w:val="215838C6"/>
    <w:rsid w:val="215E3DDC"/>
    <w:rsid w:val="221548E5"/>
    <w:rsid w:val="22274D44"/>
    <w:rsid w:val="22370D00"/>
    <w:rsid w:val="228E539D"/>
    <w:rsid w:val="22A725F5"/>
    <w:rsid w:val="23616034"/>
    <w:rsid w:val="23C40371"/>
    <w:rsid w:val="23D76994"/>
    <w:rsid w:val="23E45DF0"/>
    <w:rsid w:val="244A21DC"/>
    <w:rsid w:val="24F50D03"/>
    <w:rsid w:val="2576528F"/>
    <w:rsid w:val="257776AA"/>
    <w:rsid w:val="25973D3D"/>
    <w:rsid w:val="25BB5840"/>
    <w:rsid w:val="25C12DBA"/>
    <w:rsid w:val="25F91780"/>
    <w:rsid w:val="260517FD"/>
    <w:rsid w:val="269F6859"/>
    <w:rsid w:val="26ED00AB"/>
    <w:rsid w:val="27DD08E9"/>
    <w:rsid w:val="28544D1C"/>
    <w:rsid w:val="291607CD"/>
    <w:rsid w:val="29C71050"/>
    <w:rsid w:val="2A070509"/>
    <w:rsid w:val="2A124B6F"/>
    <w:rsid w:val="2B3C2EE3"/>
    <w:rsid w:val="2B91322F"/>
    <w:rsid w:val="2BB51F29"/>
    <w:rsid w:val="2C7B6A6F"/>
    <w:rsid w:val="2D5F7CB2"/>
    <w:rsid w:val="2DC85545"/>
    <w:rsid w:val="2E1752C4"/>
    <w:rsid w:val="2E487472"/>
    <w:rsid w:val="2F0A3A24"/>
    <w:rsid w:val="2F686610"/>
    <w:rsid w:val="2F6D385E"/>
    <w:rsid w:val="30890978"/>
    <w:rsid w:val="31013A82"/>
    <w:rsid w:val="3112096E"/>
    <w:rsid w:val="31260853"/>
    <w:rsid w:val="32066B1E"/>
    <w:rsid w:val="34C504DB"/>
    <w:rsid w:val="356E2833"/>
    <w:rsid w:val="35E11256"/>
    <w:rsid w:val="373C4996"/>
    <w:rsid w:val="37D6349C"/>
    <w:rsid w:val="38242728"/>
    <w:rsid w:val="38280C5B"/>
    <w:rsid w:val="386B4CAE"/>
    <w:rsid w:val="38FB28B7"/>
    <w:rsid w:val="39C742BF"/>
    <w:rsid w:val="39FA113F"/>
    <w:rsid w:val="3B1E3933"/>
    <w:rsid w:val="3B533479"/>
    <w:rsid w:val="3D9916CC"/>
    <w:rsid w:val="3EA14BBC"/>
    <w:rsid w:val="4000576E"/>
    <w:rsid w:val="4038168F"/>
    <w:rsid w:val="40664832"/>
    <w:rsid w:val="419F422C"/>
    <w:rsid w:val="41DF489C"/>
    <w:rsid w:val="42770F78"/>
    <w:rsid w:val="42843A08"/>
    <w:rsid w:val="438B0B7B"/>
    <w:rsid w:val="43E614FD"/>
    <w:rsid w:val="45240818"/>
    <w:rsid w:val="459F36DC"/>
    <w:rsid w:val="4625596D"/>
    <w:rsid w:val="46C86D68"/>
    <w:rsid w:val="473837CB"/>
    <w:rsid w:val="47827893"/>
    <w:rsid w:val="47AC603A"/>
    <w:rsid w:val="47DE55F6"/>
    <w:rsid w:val="485A1120"/>
    <w:rsid w:val="48D67E97"/>
    <w:rsid w:val="49FC037E"/>
    <w:rsid w:val="4A4A3687"/>
    <w:rsid w:val="4A7358C0"/>
    <w:rsid w:val="4ADD1B62"/>
    <w:rsid w:val="4AF60EA8"/>
    <w:rsid w:val="4B4E6EFA"/>
    <w:rsid w:val="4B9133DD"/>
    <w:rsid w:val="4BD05255"/>
    <w:rsid w:val="4BF43954"/>
    <w:rsid w:val="4C0945CB"/>
    <w:rsid w:val="4D2C6E03"/>
    <w:rsid w:val="4D71197A"/>
    <w:rsid w:val="4E524648"/>
    <w:rsid w:val="4E606D65"/>
    <w:rsid w:val="4ECE1E68"/>
    <w:rsid w:val="4EDB463D"/>
    <w:rsid w:val="501F109B"/>
    <w:rsid w:val="5064053A"/>
    <w:rsid w:val="511C4EB8"/>
    <w:rsid w:val="51353B0C"/>
    <w:rsid w:val="51392673"/>
    <w:rsid w:val="5187285A"/>
    <w:rsid w:val="518D139F"/>
    <w:rsid w:val="519C1687"/>
    <w:rsid w:val="51FE19AE"/>
    <w:rsid w:val="52C53A06"/>
    <w:rsid w:val="52FB3122"/>
    <w:rsid w:val="537F5EDF"/>
    <w:rsid w:val="54622771"/>
    <w:rsid w:val="546E3324"/>
    <w:rsid w:val="5479292E"/>
    <w:rsid w:val="549048A6"/>
    <w:rsid w:val="54924AC2"/>
    <w:rsid w:val="55052499"/>
    <w:rsid w:val="551B6395"/>
    <w:rsid w:val="55944616"/>
    <w:rsid w:val="577D497C"/>
    <w:rsid w:val="58712363"/>
    <w:rsid w:val="587908C9"/>
    <w:rsid w:val="587B2D8D"/>
    <w:rsid w:val="59C91EDB"/>
    <w:rsid w:val="5A03401A"/>
    <w:rsid w:val="5A4566FD"/>
    <w:rsid w:val="5A98037A"/>
    <w:rsid w:val="5D167F4D"/>
    <w:rsid w:val="5D641C82"/>
    <w:rsid w:val="5DBC3340"/>
    <w:rsid w:val="5E0822B5"/>
    <w:rsid w:val="5E390DBC"/>
    <w:rsid w:val="5FCF48DD"/>
    <w:rsid w:val="60A97648"/>
    <w:rsid w:val="62F35F8F"/>
    <w:rsid w:val="637369FD"/>
    <w:rsid w:val="6378547D"/>
    <w:rsid w:val="63E92F01"/>
    <w:rsid w:val="63FA6EBC"/>
    <w:rsid w:val="641F3A4E"/>
    <w:rsid w:val="64261FAB"/>
    <w:rsid w:val="64583414"/>
    <w:rsid w:val="64A02AF8"/>
    <w:rsid w:val="652F7039"/>
    <w:rsid w:val="653F572A"/>
    <w:rsid w:val="65C6314B"/>
    <w:rsid w:val="662F5DDF"/>
    <w:rsid w:val="664F1741"/>
    <w:rsid w:val="671A5A12"/>
    <w:rsid w:val="67F65BEC"/>
    <w:rsid w:val="683A1F7D"/>
    <w:rsid w:val="68A675ED"/>
    <w:rsid w:val="69131F8C"/>
    <w:rsid w:val="69F44CE3"/>
    <w:rsid w:val="6AFF300A"/>
    <w:rsid w:val="6B2F768C"/>
    <w:rsid w:val="6B52582F"/>
    <w:rsid w:val="6BD21626"/>
    <w:rsid w:val="6D700D82"/>
    <w:rsid w:val="6E353908"/>
    <w:rsid w:val="6F6C40D6"/>
    <w:rsid w:val="6FB97C2B"/>
    <w:rsid w:val="70142B0F"/>
    <w:rsid w:val="701744E9"/>
    <w:rsid w:val="701B6B38"/>
    <w:rsid w:val="701F7900"/>
    <w:rsid w:val="705A42B6"/>
    <w:rsid w:val="7102591B"/>
    <w:rsid w:val="711F3E39"/>
    <w:rsid w:val="712938DB"/>
    <w:rsid w:val="71306613"/>
    <w:rsid w:val="715F71AF"/>
    <w:rsid w:val="71C70D25"/>
    <w:rsid w:val="72613CD4"/>
    <w:rsid w:val="72D62C47"/>
    <w:rsid w:val="73154050"/>
    <w:rsid w:val="73D47918"/>
    <w:rsid w:val="74514C90"/>
    <w:rsid w:val="752C6941"/>
    <w:rsid w:val="75A67813"/>
    <w:rsid w:val="75AF21D6"/>
    <w:rsid w:val="768B01B1"/>
    <w:rsid w:val="76F56648"/>
    <w:rsid w:val="77095117"/>
    <w:rsid w:val="77B57603"/>
    <w:rsid w:val="77E6723E"/>
    <w:rsid w:val="78A9267C"/>
    <w:rsid w:val="78B82041"/>
    <w:rsid w:val="79FB2290"/>
    <w:rsid w:val="7AE93E6D"/>
    <w:rsid w:val="7BA15BBB"/>
    <w:rsid w:val="7C665B06"/>
    <w:rsid w:val="7CCE1859"/>
    <w:rsid w:val="7CFF3D17"/>
    <w:rsid w:val="7E0427CB"/>
    <w:rsid w:val="7E306F7D"/>
    <w:rsid w:val="7FFF2F70"/>
    <w:rsid w:val="DF76A90E"/>
    <w:rsid w:val="E65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jc w:val="left"/>
      <w:outlineLvl w:val="0"/>
    </w:pPr>
    <w:rPr>
      <w:rFonts w:ascii="黑体" w:hAnsi="黑体" w:eastAsia="黑体"/>
      <w:szCs w:val="32"/>
      <w:lang w:val="zh-CN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640" w:leftChars="200"/>
      <w:jc w:val="left"/>
      <w:outlineLvl w:val="1"/>
    </w:pPr>
    <w:rPr>
      <w:rFonts w:ascii="楷体_GB2312" w:eastAsia="楷体_GB2312" w:hAnsiTheme="majorHAnsi" w:cstheme="majorBidi"/>
      <w:bCs/>
      <w:szCs w:val="32"/>
      <w:lang w:val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customStyle="1" w:styleId="16">
    <w:name w:val="页眉 字符"/>
    <w:basedOn w:val="13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公#正文"/>
    <w:basedOn w:val="1"/>
    <w:link w:val="20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 w:cs="Times New Roman"/>
      <w:sz w:val="32"/>
      <w:szCs w:val="32"/>
    </w:rPr>
  </w:style>
  <w:style w:type="character" w:customStyle="1" w:styleId="20">
    <w:name w:val="公#正文 字符"/>
    <w:basedOn w:val="13"/>
    <w:link w:val="19"/>
    <w:autoRedefine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21">
    <w:name w:val="公#标题1"/>
    <w:basedOn w:val="19"/>
    <w:next w:val="19"/>
    <w:link w:val="22"/>
    <w:autoRedefine/>
    <w:qFormat/>
    <w:uiPriority w:val="0"/>
    <w:pPr>
      <w:numPr>
        <w:ilvl w:val="0"/>
        <w:numId w:val="1"/>
      </w:numPr>
      <w:ind w:firstLineChars="0"/>
      <w:outlineLvl w:val="0"/>
    </w:pPr>
    <w:rPr>
      <w:rFonts w:eastAsia="黑体"/>
    </w:rPr>
  </w:style>
  <w:style w:type="character" w:customStyle="1" w:styleId="22">
    <w:name w:val="公#标题1 字符"/>
    <w:basedOn w:val="20"/>
    <w:link w:val="21"/>
    <w:autoRedefine/>
    <w:qFormat/>
    <w:uiPriority w:val="0"/>
    <w:rPr>
      <w:rFonts w:ascii="仿宋" w:hAnsi="仿宋" w:eastAsia="黑体"/>
      <w:kern w:val="2"/>
      <w:sz w:val="32"/>
      <w:szCs w:val="32"/>
    </w:rPr>
  </w:style>
  <w:style w:type="paragraph" w:customStyle="1" w:styleId="23">
    <w:name w:val="公#标题2"/>
    <w:basedOn w:val="19"/>
    <w:next w:val="19"/>
    <w:link w:val="24"/>
    <w:autoRedefine/>
    <w:qFormat/>
    <w:uiPriority w:val="0"/>
    <w:pPr>
      <w:numPr>
        <w:ilvl w:val="0"/>
        <w:numId w:val="2"/>
      </w:numPr>
      <w:ind w:left="0" w:firstLine="200"/>
      <w:outlineLvl w:val="1"/>
    </w:pPr>
    <w:rPr>
      <w:rFonts w:eastAsia="楷体"/>
    </w:rPr>
  </w:style>
  <w:style w:type="character" w:customStyle="1" w:styleId="24">
    <w:name w:val="公#标题2 字符"/>
    <w:basedOn w:val="20"/>
    <w:link w:val="23"/>
    <w:autoRedefine/>
    <w:qFormat/>
    <w:uiPriority w:val="0"/>
    <w:rPr>
      <w:rFonts w:ascii="仿宋" w:hAnsi="仿宋" w:eastAsia="楷体"/>
      <w:kern w:val="2"/>
      <w:sz w:val="32"/>
      <w:szCs w:val="32"/>
    </w:rPr>
  </w:style>
  <w:style w:type="paragraph" w:styleId="25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3779</Words>
  <Characters>4018</Characters>
  <Lines>12</Lines>
  <Paragraphs>3</Paragraphs>
  <TotalTime>4</TotalTime>
  <ScaleCrop>false</ScaleCrop>
  <LinksUpToDate>false</LinksUpToDate>
  <CharactersWithSpaces>4154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2024-02-19T10:44:00Z</dcterms:created>
  <dc:creator>Administrator</dc:creator>
  <cp:lastModifiedBy>曹波</cp:lastModifiedBy>
  <cp:lastPrinted>2025-08-21T14:29:00Z</cp:lastPrinted>
  <dcterms:modified xsi:type="dcterms:W3CDTF">2025-09-23T13:59:22Z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0B3009B8B510448F90D32906567B84D7_13</vt:lpwstr>
  </property>
  <property fmtid="{D5CDD505-2E9C-101B-9397-08002B2CF9AE}" pid="4" name="KSOTemplateDocerSaveRecord">
    <vt:lpwstr>eyJoZGlkIjoiNmQ0NWQzMzZjMzRkNzZkMjE3NzhhY2MwZWQwMjc2MjMiLCJ1c2VySWQiOiIzODYwMjc4NzMifQ==</vt:lpwstr>
  </property>
</Properties>
</file>