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AC944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lang w:eastAsia="zh-CN"/>
        </w:rPr>
      </w:pPr>
      <w:bookmarkStart w:id="0" w:name="_GoBack"/>
      <w:r>
        <w:rPr>
          <w:rFonts w:ascii="黑体" w:hAnsi="黑体" w:eastAsia="黑体" w:cs="黑体"/>
          <w:color w:val="000000"/>
          <w:sz w:val="32"/>
          <w:lang w:eastAsia="zh-CN"/>
        </w:rPr>
        <w:t>附件</w:t>
      </w:r>
    </w:p>
    <w:p w14:paraId="798EFC7E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jc w:val="center"/>
        <w:rPr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青岛市企业应急引导基金服务体系</w:t>
      </w:r>
    </w:p>
    <w:p w14:paraId="4CC496BB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jc w:val="center"/>
        <w:rPr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二</w:t>
      </w: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批备案机构名单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eastAsia="zh-CN"/>
        </w:rPr>
        <w:t>）</w:t>
      </w:r>
    </w:p>
    <w:bookmarkEnd w:id="0"/>
    <w:p w14:paraId="2838CDAF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640"/>
        <w:jc w:val="both"/>
        <w:rPr>
          <w:lang w:eastAsia="zh-CN"/>
        </w:rPr>
      </w:pPr>
      <w:r>
        <w:rPr>
          <w:rFonts w:ascii="仿宋_GB2312" w:hAnsi="仿宋_GB2312" w:eastAsia="仿宋_GB2312" w:cs="仿宋_GB2312"/>
          <w:color w:val="000000"/>
          <w:sz w:val="32"/>
          <w:lang w:eastAsia="zh-CN"/>
        </w:rPr>
        <w:t> </w:t>
      </w:r>
    </w:p>
    <w:p w14:paraId="0516D53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青岛金瓴汇金产业投资有限公司</w:t>
      </w:r>
    </w:p>
    <w:p w14:paraId="6EB869B3"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6BFEC5-233D-46C5-88DD-091C2280369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E0DB4CF-38DE-4E98-988A-8E6C821273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C63A3F-3FA3-4734-A8F8-029CC7603C8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1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hint="default" w:asciiTheme="minorHAnsi" w:hAnsiTheme="minorHAnsi" w:eastAsiaTheme="minorHAnsi" w:cstheme="minorBidi"/>
      <w:sz w:val="22"/>
      <w:szCs w:val="22"/>
      <w:lang w:val="zh-Han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2025-08-08T14:58:12Z</dcterms:created>
  <dc:creator>Admin</dc:creator>
  <cp:lastModifiedBy>林子</cp:lastModifiedBy>
  <dcterms:modified xsi:type="dcterms:W3CDTF">2025-08-08T14:58:26Z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9C8EAA2D2C1047CF945AF333E2030A56_12</vt:lpwstr>
  </property>
</Properties>
</file>