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127D" w14:textId="77777777" w:rsidR="00383987" w:rsidRDefault="0000000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461B1369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7C4805C" w14:textId="77777777" w:rsidR="00383987" w:rsidRDefault="00000000">
      <w:pPr>
        <w:pStyle w:val="a7"/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一、采购需求</w:t>
      </w:r>
    </w:p>
    <w:p w14:paraId="687CFB66" w14:textId="77777777" w:rsidR="00383987" w:rsidRDefault="00000000">
      <w:pPr>
        <w:spacing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bookmarkStart w:id="0" w:name="_Toc27746"/>
      <w:bookmarkStart w:id="1" w:name="_Toc5684"/>
      <w:bookmarkStart w:id="2" w:name="_Toc18370"/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1.项目说明</w:t>
      </w:r>
      <w:bookmarkEnd w:id="0"/>
      <w:bookmarkEnd w:id="1"/>
      <w:bookmarkEnd w:id="2"/>
    </w:p>
    <w:p w14:paraId="1DC557D1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3" w:name="c__506404128_"/>
      <w:r>
        <w:rPr>
          <w:rFonts w:ascii="仿宋_GB2312" w:eastAsia="仿宋_GB2312" w:hAnsi="仿宋_GB2312" w:cs="仿宋_GB2312" w:hint="eastAsia"/>
          <w:sz w:val="32"/>
          <w:szCs w:val="32"/>
        </w:rPr>
        <w:t>1.1本项内容是根据采购项目的实际需求制定的。</w:t>
      </w:r>
    </w:p>
    <w:p w14:paraId="36C6A5A6" w14:textId="15A9FC6B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1.2本项目共分为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1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包进行招标。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所报价格应为含税全包价，测绘工程量总价不得超过招标控制价，</w:t>
      </w:r>
      <w:r w:rsidR="007275B8">
        <w:rPr>
          <w:rFonts w:ascii="仿宋_GB2312" w:eastAsia="仿宋_GB2312" w:hAnsi="仿宋_GB2312" w:cs="仿宋_GB2312" w:hint="eastAsia"/>
          <w:sz w:val="32"/>
          <w:szCs w:val="32"/>
        </w:rPr>
        <w:t>包含提供相关服务的所有费用，</w:t>
      </w:r>
      <w:r w:rsidR="007275B8"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 w:rsidR="007275B8" w:rsidRPr="007275B8">
        <w:rPr>
          <w:rFonts w:ascii="仿宋_GB2312" w:eastAsia="仿宋_GB2312" w:hAnsi="仿宋_GB2312" w:cs="仿宋_GB2312" w:hint="eastAsia"/>
          <w:sz w:val="32"/>
          <w:szCs w:val="32"/>
        </w:rPr>
        <w:t>报价需</w:t>
      </w:r>
      <w:r w:rsidR="007275B8">
        <w:rPr>
          <w:rFonts w:ascii="仿宋_GB2312" w:eastAsia="仿宋_GB2312" w:hAnsi="仿宋_GB2312" w:cs="仿宋_GB2312" w:hint="eastAsia"/>
          <w:sz w:val="32"/>
          <w:szCs w:val="32"/>
        </w:rPr>
        <w:t>注明</w:t>
      </w:r>
      <w:r w:rsidR="007275B8" w:rsidRPr="007275B8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7275B8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7275B8" w:rsidRPr="007275B8">
        <w:rPr>
          <w:rFonts w:ascii="仿宋_GB2312" w:eastAsia="仿宋_GB2312" w:hAnsi="仿宋_GB2312" w:cs="仿宋_GB2312" w:hint="eastAsia"/>
          <w:sz w:val="32"/>
          <w:szCs w:val="32"/>
        </w:rPr>
        <w:t>单价</w:t>
      </w:r>
      <w:r w:rsidR="007275B8">
        <w:rPr>
          <w:rFonts w:ascii="仿宋_GB2312" w:eastAsia="仿宋_GB2312" w:hAnsi="仿宋_GB2312" w:cs="仿宋_GB2312" w:hint="eastAsia"/>
          <w:sz w:val="32"/>
          <w:szCs w:val="32"/>
        </w:rPr>
        <w:t>，据实结算，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合同存续期间采购人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额外支付任何费用。</w:t>
      </w:r>
    </w:p>
    <w:p w14:paraId="7DCD9809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1.3属于信息网络开发服务的，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供应商</w:t>
      </w:r>
      <w:r>
        <w:rPr>
          <w:rFonts w:ascii="仿宋_GB2312" w:eastAsia="仿宋_GB2312" w:hAnsi="仿宋_GB2312" w:cs="仿宋_GB2312" w:hint="eastAsia"/>
          <w:sz w:val="32"/>
          <w:szCs w:val="32"/>
        </w:rPr>
        <w:t>中标后应向采购人提供源代码以及文档等技术资料。</w:t>
      </w:r>
      <w:bookmarkEnd w:id="3"/>
    </w:p>
    <w:p w14:paraId="534E7D17" w14:textId="77777777" w:rsidR="00383987" w:rsidRDefault="00000000">
      <w:pPr>
        <w:spacing w:beforeLines="50" w:before="156"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2.服务内容要求（包括但不限于以下所述）</w:t>
      </w:r>
    </w:p>
    <w:p w14:paraId="0521C3E2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为满足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海南路43号土地证办理需要，需对本地块进行定界确权、房屋面积测量、地籍入库等所有土地证办理相关材料测绘工作，包括但不限于以下工作：</w:t>
      </w:r>
    </w:p>
    <w:p w14:paraId="7B64777C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2.1定界确权图测绘</w:t>
      </w:r>
    </w:p>
    <w:p w14:paraId="5848CDB3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要求依据土地范围，对宗地进行定界确权测绘，并出具定界确权成果。</w:t>
      </w:r>
    </w:p>
    <w:p w14:paraId="7C083D64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2.2地籍测绘</w:t>
      </w:r>
    </w:p>
    <w:p w14:paraId="63281EB6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要求依据土地范围，对宗地的权属、界址、位置、面积等进行调查，收集测区内已有定界成果、本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宗及其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相邻宗地的已有地籍成果、基本比例尺地形图等信息，绘制宗地图。</w:t>
      </w:r>
    </w:p>
    <w:p w14:paraId="152F0FDA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2.3地籍入库</w:t>
      </w:r>
    </w:p>
    <w:p w14:paraId="497FC89B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根据青岛市不动产登记中心宗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入库要求，利用该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宗地青岛市2000国家大地坐标系成果将该宗地整理入库，并按不动产权籍调查表录入宗地用途等信息，出具入库成果包。</w:t>
      </w:r>
    </w:p>
    <w:p w14:paraId="463FB4CE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2.4房屋面积测量</w:t>
      </w:r>
    </w:p>
    <w:p w14:paraId="15081C27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按照甲方需求，根据相关法律法规，进行房屋面积测量，并出具测绘报告成果。</w:t>
      </w:r>
    </w:p>
    <w:p w14:paraId="732CCB6C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2.5其它土地证办理必要测绘工作</w:t>
      </w:r>
    </w:p>
    <w:p w14:paraId="1884E479" w14:textId="77777777" w:rsidR="00383987" w:rsidRDefault="00000000">
      <w:pPr>
        <w:spacing w:line="560" w:lineRule="exact"/>
        <w:ind w:firstLineChars="200" w:firstLine="640"/>
        <w:rPr>
          <w:rFonts w:eastAsia="黑体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按照甲方需求，完成其它土地证办理所必要的所有测绘工作，并出具测绘报告成果。</w:t>
      </w:r>
    </w:p>
    <w:p w14:paraId="3D3DC1B6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2.6测绘范围</w:t>
      </w:r>
    </w:p>
    <w:p w14:paraId="053D2F19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湖溪路以南、规划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湖坪路以北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、傍海中路以西、新湖路以东，我单位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海南路43号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资产及傍海南路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43号所在批复的约102亩范围土地需测绘的必要区域，具体以甲方实际要求为准。</w:t>
      </w:r>
    </w:p>
    <w:p w14:paraId="17448C9B" w14:textId="77777777" w:rsidR="00383987" w:rsidRDefault="00000000">
      <w:pPr>
        <w:spacing w:line="560" w:lineRule="exac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88421" wp14:editId="5591CB4A">
            <wp:simplePos x="0" y="0"/>
            <wp:positionH relativeFrom="column">
              <wp:posOffset>777875</wp:posOffset>
            </wp:positionH>
            <wp:positionV relativeFrom="paragraph">
              <wp:posOffset>162560</wp:posOffset>
            </wp:positionV>
            <wp:extent cx="3686175" cy="3706495"/>
            <wp:effectExtent l="0" t="0" r="9525" b="190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2C477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FC7DEE0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BE0274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70F622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9F2F98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F1D1BB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07CD60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5E9892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0FD177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E36D17" w14:textId="77777777" w:rsidR="00383987" w:rsidRDefault="0038398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DCE14D" w14:textId="77777777" w:rsidR="00383987" w:rsidRDefault="00000000">
      <w:pPr>
        <w:spacing w:line="560" w:lineRule="exact"/>
        <w:ind w:firstLineChars="200" w:firstLine="640"/>
        <w:rPr>
          <w:rStyle w:val="a8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>3.商务条件</w:t>
      </w:r>
    </w:p>
    <w:p w14:paraId="04BC0791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 服务期限：合同签订之日起，15天内完成并提交所有测绘成果。</w:t>
      </w:r>
    </w:p>
    <w:p w14:paraId="3C7AE8D1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 服务地点：采购人指定地点。</w:t>
      </w:r>
    </w:p>
    <w:p w14:paraId="52427B08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3.3 付款方式：合同中具体约定。</w:t>
      </w:r>
    </w:p>
    <w:p w14:paraId="5B76CB54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3.4质保要求：在服务期内，如果服务成果存在缺陷，包括潜在的缺陷或者不能达到服务对象要求等，中标人应立即改正或者更换，保证达到合同规定的服务要求。</w:t>
      </w:r>
    </w:p>
    <w:p w14:paraId="77634528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3.5技术支持：采用现场支持的方式，中标人必须保证在项目全过程中，随时根据招标人需要要求相关人员到现场汇报、讨论、研究方案，响应时间不得超过8小时。</w:t>
      </w:r>
    </w:p>
    <w:p w14:paraId="36610219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3.6服务成果提供及验收：</w:t>
      </w:r>
    </w:p>
    <w:p w14:paraId="429A4895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采购文件中的服务按照国标、部标、行业标准或者双方技术协议或者采购文件、投标文件、书面承诺提供服务。如对服务以及质量有争议，采购人组织相关部门对服务和质量进行检验或者验收，未达到服务要求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由成交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供应商承担全部责任。</w:t>
      </w:r>
    </w:p>
    <w:p w14:paraId="33DF4B41" w14:textId="75737B10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中标人需根据</w:t>
      </w:r>
      <w:r w:rsidR="00C66FE9">
        <w:rPr>
          <w:rFonts w:ascii="仿宋_GB2312" w:eastAsia="仿宋_GB2312" w:hAnsi="仿宋_GB2312" w:cs="仿宋_GB2312" w:hint="eastAsia"/>
          <w:sz w:val="32"/>
          <w:szCs w:val="32"/>
        </w:rPr>
        <w:t>采购方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要求提供测绘相关服务，直至土地证办理完成，且由政府主管部门出具批复核准法定性文件。</w:t>
      </w:r>
    </w:p>
    <w:p w14:paraId="1856CF43" w14:textId="77777777" w:rsidR="00383987" w:rsidRDefault="00000000">
      <w:pPr>
        <w:wordWrap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3.7后续服务：成交供应商应提供及时周到的后续服务工作，保证整体项目的顺利实施。</w:t>
      </w:r>
    </w:p>
    <w:p w14:paraId="5559FE3A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二、报价材料清单</w:t>
      </w:r>
    </w:p>
    <w:p w14:paraId="787ADC72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声明函（见附件2）；</w:t>
      </w:r>
    </w:p>
    <w:p w14:paraId="1C67F867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 报价单（含税总金额并注明税率）；</w:t>
      </w:r>
    </w:p>
    <w:p w14:paraId="5BB14BFA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营业执照副本复印件；</w:t>
      </w:r>
    </w:p>
    <w:p w14:paraId="3BBC9761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法定代表人身份证明；</w:t>
      </w:r>
    </w:p>
    <w:p w14:paraId="4D082ABF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法定代表人授权委托书（如需要）；</w:t>
      </w:r>
    </w:p>
    <w:p w14:paraId="4D5CB84E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信用查询情况截图；</w:t>
      </w:r>
    </w:p>
    <w:p w14:paraId="791756C8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山东省政府采购库网站截图；</w:t>
      </w:r>
    </w:p>
    <w:p w14:paraId="0F693DAE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公司其他资质证明材料；</w:t>
      </w:r>
    </w:p>
    <w:p w14:paraId="536FFBF9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 报价人认为应介绍或者提交的资料、文件和说明。</w:t>
      </w:r>
    </w:p>
    <w:p w14:paraId="0A226F67" w14:textId="77777777" w:rsidR="00383987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所有报价材料，请加盖公章。</w:t>
      </w:r>
    </w:p>
    <w:sectPr w:rsidR="0038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D3EC" w14:textId="77777777" w:rsidR="00731E16" w:rsidRDefault="00731E16" w:rsidP="007275B8">
      <w:pPr>
        <w:rPr>
          <w:rFonts w:hint="eastAsia"/>
        </w:rPr>
      </w:pPr>
      <w:r>
        <w:separator/>
      </w:r>
    </w:p>
  </w:endnote>
  <w:endnote w:type="continuationSeparator" w:id="0">
    <w:p w14:paraId="51E0A77B" w14:textId="77777777" w:rsidR="00731E16" w:rsidRDefault="00731E16" w:rsidP="007275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0E2B" w14:textId="77777777" w:rsidR="00731E16" w:rsidRDefault="00731E16" w:rsidP="007275B8">
      <w:pPr>
        <w:rPr>
          <w:rFonts w:hint="eastAsia"/>
        </w:rPr>
      </w:pPr>
      <w:r>
        <w:separator/>
      </w:r>
    </w:p>
  </w:footnote>
  <w:footnote w:type="continuationSeparator" w:id="0">
    <w:p w14:paraId="7D4E7E5E" w14:textId="77777777" w:rsidR="00731E16" w:rsidRDefault="00731E16" w:rsidP="007275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93"/>
    <w:rsid w:val="00020484"/>
    <w:rsid w:val="001D27DF"/>
    <w:rsid w:val="001E5FF9"/>
    <w:rsid w:val="002D362F"/>
    <w:rsid w:val="00340459"/>
    <w:rsid w:val="00377053"/>
    <w:rsid w:val="00383987"/>
    <w:rsid w:val="00417E61"/>
    <w:rsid w:val="00551BED"/>
    <w:rsid w:val="006065A8"/>
    <w:rsid w:val="00672045"/>
    <w:rsid w:val="006C5221"/>
    <w:rsid w:val="00712A8E"/>
    <w:rsid w:val="007275B8"/>
    <w:rsid w:val="00731E16"/>
    <w:rsid w:val="007A2F13"/>
    <w:rsid w:val="00871034"/>
    <w:rsid w:val="008E6CCE"/>
    <w:rsid w:val="00AE0A93"/>
    <w:rsid w:val="00C66FE9"/>
    <w:rsid w:val="00C8161B"/>
    <w:rsid w:val="00CF5C56"/>
    <w:rsid w:val="00D00C3C"/>
    <w:rsid w:val="00E46660"/>
    <w:rsid w:val="00FD4FED"/>
    <w:rsid w:val="044B654E"/>
    <w:rsid w:val="0458531B"/>
    <w:rsid w:val="071B739D"/>
    <w:rsid w:val="08DC10F4"/>
    <w:rsid w:val="175C3FA5"/>
    <w:rsid w:val="20454F84"/>
    <w:rsid w:val="27845C79"/>
    <w:rsid w:val="28034B68"/>
    <w:rsid w:val="3D157F04"/>
    <w:rsid w:val="3FAD4598"/>
    <w:rsid w:val="419B2744"/>
    <w:rsid w:val="46767799"/>
    <w:rsid w:val="468E64C0"/>
    <w:rsid w:val="495442E3"/>
    <w:rsid w:val="49F32DCF"/>
    <w:rsid w:val="4AAA6299"/>
    <w:rsid w:val="4AAE0710"/>
    <w:rsid w:val="4B002580"/>
    <w:rsid w:val="4CED2913"/>
    <w:rsid w:val="51DD06CC"/>
    <w:rsid w:val="54FE7E42"/>
    <w:rsid w:val="564E3947"/>
    <w:rsid w:val="57A24F1B"/>
    <w:rsid w:val="5C682EF0"/>
    <w:rsid w:val="646B1B68"/>
    <w:rsid w:val="65A610A9"/>
    <w:rsid w:val="665D5A0E"/>
    <w:rsid w:val="66AC7689"/>
    <w:rsid w:val="6A054523"/>
    <w:rsid w:val="71A374E0"/>
    <w:rsid w:val="79F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40E600"/>
  <w15:docId w15:val="{6134F589-F310-4D50-BA3E-6B2E11D8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楷体 (中文) 楷体"/>
    <w:qFormat/>
    <w:rPr>
      <w:rFonts w:ascii="楷体" w:eastAsia="楷体" w:hAnsi="楷体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644</Words>
  <Characters>671</Characters>
  <Application>Microsoft Office Word</Application>
  <DocSecurity>0</DocSecurity>
  <Lines>44</Lines>
  <Paragraphs>43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hzy990082639@163.com</dc:creator>
  <cp:lastModifiedBy>hzy990082639@163.com</cp:lastModifiedBy>
  <cp:revision>7</cp:revision>
  <dcterms:created xsi:type="dcterms:W3CDTF">2024-11-25T06:03:00Z</dcterms:created>
  <dcterms:modified xsi:type="dcterms:W3CDTF">2025-04-17T06:44:00Z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eyJoZGlkIjoiMWY3YmVhYjY5MTU3ZGM5YmVkZjcwZDJhZWFiMmRlNzIiLCJ1c2VySWQiOiI1Mzc1OTk3MjUifQ==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531F691783274D7286038F5E2967E606_12</vt:lpwstr>
  </property>
</Properties>
</file>